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2B1C" w14:textId="1707A756" w:rsidR="00EB465B" w:rsidRPr="00DD54B5" w:rsidRDefault="00EB465B" w:rsidP="00EB465B">
      <w:pPr>
        <w:tabs>
          <w:tab w:val="left" w:pos="540"/>
        </w:tabs>
        <w:ind w:right="26"/>
        <w:rPr>
          <w:rFonts w:ascii="Palatino Linotype" w:hAnsi="Palatino Linotype" w:cstheme="minorHAnsi"/>
          <w:noProof w:val="0"/>
          <w:sz w:val="23"/>
          <w:szCs w:val="23"/>
          <w:u w:val="single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  <w:u w:val="single"/>
        </w:rPr>
        <w:t>Ἀριθμ. Πρωτ.</w:t>
      </w:r>
      <w:r w:rsidR="007712F2" w:rsidRPr="00C84885">
        <w:rPr>
          <w:rFonts w:ascii="Palatino Linotype" w:hAnsi="Palatino Linotype" w:cstheme="minorHAnsi"/>
          <w:noProof w:val="0"/>
          <w:sz w:val="23"/>
          <w:szCs w:val="23"/>
          <w:u w:val="single"/>
        </w:rPr>
        <w:t xml:space="preserve"> </w:t>
      </w:r>
      <w:r w:rsidR="009641E1">
        <w:rPr>
          <w:rFonts w:ascii="Palatino Linotype" w:hAnsi="Palatino Linotype" w:cstheme="minorHAnsi"/>
          <w:noProof w:val="0"/>
          <w:sz w:val="23"/>
          <w:szCs w:val="23"/>
          <w:u w:val="single"/>
        </w:rPr>
        <w:t>200</w:t>
      </w:r>
    </w:p>
    <w:p w14:paraId="0A66B368" w14:textId="77777777" w:rsidR="00EB465B" w:rsidRPr="00C84885" w:rsidRDefault="00EB465B" w:rsidP="00EB465B">
      <w:pPr>
        <w:tabs>
          <w:tab w:val="left" w:pos="540"/>
        </w:tabs>
        <w:ind w:right="26" w:firstLine="539"/>
        <w:rPr>
          <w:rFonts w:ascii="Palatino Linotype" w:hAnsi="Palatino Linotype" w:cstheme="minorHAnsi"/>
          <w:noProof w:val="0"/>
          <w:sz w:val="23"/>
          <w:szCs w:val="23"/>
        </w:rPr>
      </w:pPr>
    </w:p>
    <w:p w14:paraId="20FD5548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ΛΟΓΟΣ ΚΑΤΗΧΗΤΗΡΙΟΣ</w:t>
      </w:r>
    </w:p>
    <w:p w14:paraId="31BD5CFC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ΕΠΙ Τῌ ΕΝΑΡΞΕΙ</w:t>
      </w:r>
    </w:p>
    <w:p w14:paraId="48A5015E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ΤΗΣ ΑΓΙΑΣ ΚΑΙ ΜΕΓΑΛΗΣ ΤΕΣΣΑΡΑΚΟΣΤΗΣ</w:t>
      </w:r>
    </w:p>
    <w:p w14:paraId="7D325A79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b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b/>
          <w:noProof w:val="0"/>
          <w:sz w:val="23"/>
          <w:szCs w:val="23"/>
        </w:rPr>
        <w:t>+ Β Α Ρ Θ Ο Λ Ο Μ Α Ι Ο Σ</w:t>
      </w:r>
    </w:p>
    <w:p w14:paraId="0FC5C04E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ΕΛΕῼ ΘΕΟΥ</w:t>
      </w:r>
    </w:p>
    <w:p w14:paraId="306F3CFD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ΑΡΧΙΕΠΙΣΚΟΠΟΣ ΚΩΝΣΤΑΝΤΙΝΟΥΠΟΛΕΩΣ - ΝΕΑΣ ΡΩΜΗΣ</w:t>
      </w:r>
    </w:p>
    <w:p w14:paraId="368388C8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ΚΑΙ ΟΙΚΟΥΜΕΝΙΚΟΣ ΠΑΤΡΙΑΡΧΗΣ</w:t>
      </w:r>
    </w:p>
    <w:p w14:paraId="6F233672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ΠΑΝΤΙ Τῼ ΠΛΗΡΩΜΑΤΙ ΤΗΣ ΕΚΚΛΗΣΙΑΣ,</w:t>
      </w:r>
    </w:p>
    <w:p w14:paraId="34ECB2CB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ΧΑΡΙΣ ΕΙΗ ΚΑΙ ΕΙΡΗΝΗ</w:t>
      </w:r>
    </w:p>
    <w:p w14:paraId="7793E77D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ΠΑΡΑ ΤΟΥ ΣΩΤΗΡΟΣ ΚΑΙ ΚΥΡΙΟΥ ΗΜΩΝ ΙΗΣΟΥ ΧΡΙΣΤΟΥ,</w:t>
      </w:r>
    </w:p>
    <w:p w14:paraId="0024AD23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ΠΑΡ᾿ HΜΩΝ ΔΕ ΕΥΧΗ, ΕΥΛΟΓΙΑ ΚΑΙ ΣΥΓΧΩΡΗΣΙΣ</w:t>
      </w:r>
    </w:p>
    <w:p w14:paraId="1A12BB9C" w14:textId="77777777" w:rsidR="00EB465B" w:rsidRPr="00C84885" w:rsidRDefault="00EB465B" w:rsidP="00EB465B">
      <w:pPr>
        <w:tabs>
          <w:tab w:val="left" w:pos="540"/>
        </w:tabs>
        <w:ind w:right="26" w:firstLine="539"/>
        <w:jc w:val="center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* * *</w:t>
      </w:r>
    </w:p>
    <w:p w14:paraId="5BB4035F" w14:textId="77777777" w:rsidR="00EB465B" w:rsidRPr="00C84885" w:rsidRDefault="00EB465B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</w:p>
    <w:p w14:paraId="23F24875" w14:textId="7A19EF49" w:rsidR="00EB465B" w:rsidRPr="00C84885" w:rsidRDefault="007712F2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  <w:t>Τιμιώτατοι ἀδελφοί καί τέκνα ἐν Κυρίῳ εὐλογημένα,</w:t>
      </w:r>
    </w:p>
    <w:p w14:paraId="4FFDC60B" w14:textId="55A37E05" w:rsidR="007712F2" w:rsidRPr="00C84885" w:rsidRDefault="007712F2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</w:p>
    <w:p w14:paraId="7C26607A" w14:textId="504674FF" w:rsidR="007712F2" w:rsidRPr="00C84885" w:rsidRDefault="007712F2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  <w:t>Εἰσερχόμεθα, εὐδοκίᾳ καί χάριτι τοῦ ἀγαθοδότου Θεοῦ, εἰς τήν Ἁγίαν καί Μεγάλην Τεσσαρακοστήν, εἰς τόν δόλιχον τῶν ἀσκητικῶν ἀγώνων. Ἡ Ἐκκλησία</w:t>
      </w:r>
      <w:r w:rsidR="00910422">
        <w:rPr>
          <w:rFonts w:ascii="Palatino Linotype" w:hAnsi="Palatino Linotype" w:cstheme="minorHAnsi"/>
          <w:noProof w:val="0"/>
          <w:sz w:val="23"/>
          <w:szCs w:val="23"/>
        </w:rPr>
        <w:t>, ἡ ὁποία γνωρίζει τούς λαβυρίνθους τῆς ἀνθρωπίνης ψυχῆς καί τόν μίτον τῆς Ἀριάδνης</w:t>
      </w:r>
      <w:r w:rsidR="00F56A66">
        <w:rPr>
          <w:rFonts w:ascii="Palatino Linotype" w:hAnsi="Palatino Linotype" w:cstheme="minorHAnsi"/>
          <w:noProof w:val="0"/>
          <w:sz w:val="23"/>
          <w:szCs w:val="23"/>
        </w:rPr>
        <w:t xml:space="preserve">, τήν ὁδόν τῆς ἐξόδου ἀπό αὐτούς — </w:t>
      </w:r>
      <w:r w:rsidR="00910422">
        <w:rPr>
          <w:rFonts w:ascii="Palatino Linotype" w:hAnsi="Palatino Linotype" w:cstheme="minorHAnsi"/>
          <w:noProof w:val="0"/>
          <w:sz w:val="23"/>
          <w:szCs w:val="23"/>
        </w:rPr>
        <w:t>τήν ταπείνωσιν, τήν μετάνοιαν, τήν δύναμιν τῆς προσευχῆς καί τῶν κατανυκτικῶν ἱερῶν ἀκολουθιῶν, τήν παθοκτόνον νηστείαν, τήν ὑπομονήν, τήν ὑπακοήν</w:t>
      </w:r>
      <w:r w:rsidR="00F56A66">
        <w:rPr>
          <w:rFonts w:ascii="Palatino Linotype" w:hAnsi="Palatino Linotype" w:cstheme="minorHAnsi"/>
          <w:noProof w:val="0"/>
          <w:sz w:val="23"/>
          <w:szCs w:val="23"/>
        </w:rPr>
        <w:t xml:space="preserve"> εἰς τόν κανόνα τῆς εὐσεβείας —</w:t>
      </w:r>
      <w:r w:rsidR="00B20DC7">
        <w:rPr>
          <w:rFonts w:ascii="Palatino Linotype" w:hAnsi="Palatino Linotype" w:cstheme="minorHAnsi"/>
          <w:noProof w:val="0"/>
          <w:sz w:val="23"/>
          <w:szCs w:val="23"/>
        </w:rPr>
        <w:t>,</w:t>
      </w:r>
      <w:r w:rsidR="00F56A66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μᾶς καλεῖ</w:t>
      </w:r>
      <w:r w:rsidR="00910422">
        <w:rPr>
          <w:rFonts w:ascii="Palatino Linotype" w:hAnsi="Palatino Linotype" w:cstheme="minorHAnsi"/>
          <w:noProof w:val="0"/>
          <w:sz w:val="23"/>
          <w:szCs w:val="23"/>
        </w:rPr>
        <w:t xml:space="preserve"> καί ἐφέτος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εἰς μίαν ἔνθεον πορείαν, μέτρον τῆς ὁποίας εἶναι ὁ Σταυρός καί ὁρίζω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ν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ἡ Ἀνάστασις τοῦ Χριστοῦ.</w:t>
      </w:r>
    </w:p>
    <w:p w14:paraId="5C406250" w14:textId="4D42CC76" w:rsidR="00D95F6D" w:rsidRDefault="007712F2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  <w:t xml:space="preserve">Ἡ προσκύνησις τοῦ Σταυροῦ, μεσούσης τῆς Ἁγίας καί Μεγάλης Τεσσαρακοστῆς, ἀποκαλύπτει τό νόημα τῆς ὅλης περιόδου. Ὁ λόγος τοῦ Κυρίου ἠχεῖ καί συγκλονίζει: «εἴ τις θέλει ὀπίσω μου ἔρχεσθαι ... ἀράτω τόν σταυρόν αὐτοῦ </w:t>
      </w:r>
      <w:r w:rsidRPr="00C84885">
        <w:rPr>
          <w:rFonts w:ascii="Palatino Linotype" w:hAnsi="Palatino Linotype" w:cstheme="minorHAnsi"/>
          <w:i/>
          <w:iCs/>
          <w:noProof w:val="0"/>
          <w:sz w:val="23"/>
          <w:szCs w:val="23"/>
        </w:rPr>
        <w:t xml:space="preserve">καθ᾿ ἡμέραν 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καί ἀκολουθήτω μοι». (Λουκ. θ’, 23). Καλούμεθα νά αἴρωμεν τόν ἰδικ</w:t>
      </w:r>
      <w:r w:rsidR="00B20DC7">
        <w:rPr>
          <w:rFonts w:ascii="Palatino Linotype" w:hAnsi="Palatino Linotype" w:cstheme="minorHAnsi"/>
          <w:noProof w:val="0"/>
          <w:sz w:val="23"/>
          <w:szCs w:val="23"/>
        </w:rPr>
        <w:t>όν μας σταυρόν, ἀκολουθοῦντες τόν Κύριον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καί ἀτενίζοντες τόν ζωηφόρον Σταυρόν Αὐτοῦ, ἐν ἐπιγνώσει ὅτι Κύριός ἐστι</w:t>
      </w:r>
      <w:r w:rsidR="00B20DC7">
        <w:rPr>
          <w:rFonts w:ascii="Palatino Linotype" w:hAnsi="Palatino Linotype" w:cstheme="minorHAnsi"/>
          <w:noProof w:val="0"/>
          <w:sz w:val="23"/>
          <w:szCs w:val="23"/>
        </w:rPr>
        <w:t>ν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ὁ σώζων καί ὄχι ἡ ἄρσις τοῦ ἡμετέρου σταυροῦ.</w:t>
      </w:r>
      <w:r w:rsidR="00910422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Ὁ Σταυρός τοῦ Κυρίου εἶναι «ἡ κρίσις τῆς κρίσεώς μας», ἡ «κρίσις τοῦ κόσμου»</w:t>
      </w:r>
      <w:r w:rsidR="00910422">
        <w:rPr>
          <w:rFonts w:ascii="Palatino Linotype" w:hAnsi="Palatino Linotype" w:cstheme="minorHAnsi"/>
          <w:noProof w:val="0"/>
          <w:sz w:val="23"/>
          <w:szCs w:val="23"/>
        </w:rPr>
        <w:t>,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καί συγχρόνως ἡ ὑπόσχεσις ὅτι τό κακόν, εἰς ὅλας τάς μορφάς του, δέν ἔχει τόν τελευταῖον λόγον εἰς τήν ἱστορίαν. Προσβλέποντες πρός τόν Χριστόν καί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,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ὑπό τήν σκέπην Αὐτοῦ ὡς τοῦ ἀγωνοθέτου, τοῦ εὐλογοῦντος καί κρατύνοντος τήν ἡμετέραν προσπάθειαν, ἀγωνιζόμεθα τόν καλόν ἀγῶνα, «ἐν παντί θλιβόμενοι ἀλλ᾿ οὐ στενοχωρούμενοι, </w:t>
      </w:r>
      <w:r w:rsidR="001744CB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ἀπορούμενοι ἀλλ᾿ οὐκ ἐξαπορούμενοι, διωκόμενοι ἀλλ᾿ οὐκ ἐγκαταλειπόμενοι, καταβαλλόμενοι ἀλλ᾿ οὐκ ἀπολλύμενοι» </w:t>
      </w:r>
      <w:r w:rsidR="00DA52B8">
        <w:rPr>
          <w:rFonts w:ascii="Palatino Linotype" w:hAnsi="Palatino Linotype" w:cstheme="minorHAnsi"/>
          <w:noProof w:val="0"/>
          <w:sz w:val="23"/>
          <w:szCs w:val="23"/>
        </w:rPr>
        <w:t>(Β´ Κορ. δ´</w:t>
      </w:r>
      <w:r w:rsidR="00D95F6D">
        <w:rPr>
          <w:rFonts w:ascii="Palatino Linotype" w:hAnsi="Palatino Linotype" w:cstheme="minorHAnsi"/>
          <w:noProof w:val="0"/>
          <w:sz w:val="23"/>
          <w:szCs w:val="23"/>
        </w:rPr>
        <w:t>, 8-</w:t>
      </w:r>
      <w:r w:rsidR="001744CB" w:rsidRPr="00C84885">
        <w:rPr>
          <w:rFonts w:ascii="Palatino Linotype" w:hAnsi="Palatino Linotype" w:cstheme="minorHAnsi"/>
          <w:noProof w:val="0"/>
          <w:sz w:val="23"/>
          <w:szCs w:val="23"/>
        </w:rPr>
        <w:t>9).</w:t>
      </w:r>
      <w:r w:rsidR="00D95F6D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Αὐτή εἶναι ἡ βιωματική πεμπτουσία </w:t>
      </w:r>
      <w:r w:rsidR="00182AC9">
        <w:rPr>
          <w:rFonts w:ascii="Palatino Linotype" w:hAnsi="Palatino Linotype" w:cstheme="minorHAnsi"/>
          <w:noProof w:val="0"/>
          <w:sz w:val="23"/>
          <w:szCs w:val="23"/>
        </w:rPr>
        <w:t>καί κατά τήν σταυροαναστάσιμον αὐτή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>ν</w:t>
      </w:r>
      <w:r w:rsidR="004F47EF">
        <w:rPr>
          <w:rFonts w:ascii="Palatino Linotype" w:hAnsi="Palatino Linotype" w:cstheme="minorHAnsi"/>
          <w:noProof w:val="0"/>
          <w:sz w:val="23"/>
          <w:szCs w:val="23"/>
        </w:rPr>
        <w:t xml:space="preserve"> περίοδον. 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>Πορευόμεθα πρός τήν Ἀ</w:t>
      </w:r>
      <w:r w:rsidR="004A2AC5">
        <w:rPr>
          <w:rFonts w:ascii="Palatino Linotype" w:hAnsi="Palatino Linotype" w:cstheme="minorHAnsi"/>
          <w:noProof w:val="0"/>
          <w:sz w:val="23"/>
          <w:szCs w:val="23"/>
        </w:rPr>
        <w:t>νάστασιν διά τοῦ Σταυροῦ, διά τοῦ ὁποίου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«ἦλθε χαρά ἐν ὅλῳ τῷ κόσμῳ». </w:t>
      </w:r>
    </w:p>
    <w:p w14:paraId="74DD3D3F" w14:textId="093F76BA" w:rsidR="00F83BCF" w:rsidRPr="00DD54B5" w:rsidRDefault="005872D8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  <w:r>
        <w:rPr>
          <w:rFonts w:ascii="Palatino Linotype" w:hAnsi="Palatino Linotype" w:cstheme="minorHAnsi"/>
          <w:noProof w:val="0"/>
          <w:sz w:val="23"/>
          <w:szCs w:val="23"/>
        </w:rPr>
        <w:tab/>
        <w:t>Ἵσως τινές ἐξ ὑμῶν διερωτῶνται, διατί ἡ Ἐκκλησία</w:t>
      </w:r>
      <w:r w:rsidR="0044134A">
        <w:rPr>
          <w:rFonts w:ascii="Palatino Linotype" w:hAnsi="Palatino Linotype" w:cstheme="minorHAnsi"/>
          <w:noProof w:val="0"/>
          <w:sz w:val="23"/>
          <w:szCs w:val="23"/>
        </w:rPr>
        <w:t xml:space="preserve">, 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>σοβούσης</w:t>
      </w:r>
      <w:r w:rsidR="0044134A">
        <w:rPr>
          <w:rFonts w:ascii="Palatino Linotype" w:hAnsi="Palatino Linotype" w:cstheme="minorHAnsi"/>
          <w:noProof w:val="0"/>
          <w:sz w:val="23"/>
          <w:szCs w:val="23"/>
        </w:rPr>
        <w:t xml:space="preserve"> τῆς πανδημίας, προσθέ</w:t>
      </w:r>
      <w:r w:rsidR="003A5AC3">
        <w:rPr>
          <w:rFonts w:ascii="Palatino Linotype" w:hAnsi="Palatino Linotype" w:cstheme="minorHAnsi"/>
          <w:noProof w:val="0"/>
          <w:sz w:val="23"/>
          <w:szCs w:val="23"/>
        </w:rPr>
        <w:t xml:space="preserve">τει </w:t>
      </w:r>
      <w:r w:rsidR="0044134A">
        <w:rPr>
          <w:rFonts w:ascii="Palatino Linotype" w:hAnsi="Palatino Linotype" w:cstheme="minorHAnsi"/>
          <w:noProof w:val="0"/>
          <w:sz w:val="23"/>
          <w:szCs w:val="23"/>
        </w:rPr>
        <w:t>εἰς τούς</w:t>
      </w:r>
      <w:r w:rsidR="003A5AC3">
        <w:rPr>
          <w:rFonts w:ascii="Palatino Linotype" w:hAnsi="Palatino Linotype" w:cstheme="minorHAnsi"/>
          <w:noProof w:val="0"/>
          <w:sz w:val="23"/>
          <w:szCs w:val="23"/>
        </w:rPr>
        <w:t xml:space="preserve"> ἤδη ὑπάρχοντας</w:t>
      </w:r>
      <w:r w:rsidR="0044134A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>ὑγειονομικούς</w:t>
      </w:r>
      <w:r w:rsidR="0044134A">
        <w:rPr>
          <w:rFonts w:ascii="Palatino Linotype" w:hAnsi="Palatino Linotype" w:cstheme="minorHAnsi"/>
          <w:noProof w:val="0"/>
          <w:sz w:val="23"/>
          <w:szCs w:val="23"/>
        </w:rPr>
        <w:t xml:space="preserve"> περιορισμούς καί μίαν ἀκόμη «καραντί</w:t>
      </w:r>
      <w:r w:rsidR="009238E9">
        <w:rPr>
          <w:rFonts w:ascii="Palatino Linotype" w:hAnsi="Palatino Linotype" w:cstheme="minorHAnsi"/>
          <w:noProof w:val="0"/>
          <w:sz w:val="23"/>
          <w:szCs w:val="23"/>
        </w:rPr>
        <w:t>ναν</w:t>
      </w:r>
      <w:r w:rsidR="0044134A">
        <w:rPr>
          <w:rFonts w:ascii="Palatino Linotype" w:hAnsi="Palatino Linotype" w:cstheme="minorHAnsi"/>
          <w:noProof w:val="0"/>
          <w:sz w:val="23"/>
          <w:szCs w:val="23"/>
        </w:rPr>
        <w:t>», αὐτήν τῆς Μεγάλης Τεσσαρακοστῆς.</w:t>
      </w:r>
      <w:r w:rsidR="006178BB" w:rsidRPr="00DD54B5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="006178BB">
        <w:rPr>
          <w:rFonts w:ascii="Palatino Linotype" w:hAnsi="Palatino Linotype" w:cstheme="minorHAnsi"/>
          <w:noProof w:val="0"/>
          <w:sz w:val="23"/>
          <w:szCs w:val="23"/>
        </w:rPr>
        <w:t xml:space="preserve">Πράγματι, 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 xml:space="preserve">καί </w:t>
      </w:r>
      <w:r w:rsidR="009238E9">
        <w:rPr>
          <w:rFonts w:ascii="Palatino Linotype" w:hAnsi="Palatino Linotype" w:cstheme="minorHAnsi"/>
          <w:noProof w:val="0"/>
          <w:sz w:val="23"/>
          <w:szCs w:val="23"/>
        </w:rPr>
        <w:t>ἡ Μεγά</w:t>
      </w:r>
      <w:r w:rsidR="001F2373">
        <w:rPr>
          <w:rFonts w:ascii="Palatino Linotype" w:hAnsi="Palatino Linotype" w:cstheme="minorHAnsi"/>
          <w:noProof w:val="0"/>
          <w:sz w:val="23"/>
          <w:szCs w:val="23"/>
        </w:rPr>
        <w:t>λη Τεσσαρα</w:t>
      </w:r>
      <w:r w:rsidR="009238E9">
        <w:rPr>
          <w:rFonts w:ascii="Palatino Linotype" w:hAnsi="Palatino Linotype" w:cstheme="minorHAnsi"/>
          <w:noProof w:val="0"/>
          <w:sz w:val="23"/>
          <w:szCs w:val="23"/>
        </w:rPr>
        <w:t xml:space="preserve">κοστή εἶναι μία 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>«</w:t>
      </w:r>
      <w:r w:rsidR="009238E9">
        <w:rPr>
          <w:rFonts w:ascii="Palatino Linotype" w:hAnsi="Palatino Linotype" w:cstheme="minorHAnsi"/>
          <w:noProof w:val="0"/>
          <w:sz w:val="23"/>
          <w:szCs w:val="23"/>
        </w:rPr>
        <w:t>καραντίνα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>»</w:t>
      </w:r>
      <w:r w:rsidR="009238E9">
        <w:rPr>
          <w:rFonts w:ascii="Palatino Linotype" w:hAnsi="Palatino Linotype" w:cstheme="minorHAnsi"/>
          <w:noProof w:val="0"/>
          <w:sz w:val="23"/>
          <w:szCs w:val="23"/>
        </w:rPr>
        <w:t xml:space="preserve">, </w:t>
      </w:r>
      <w:r w:rsidR="003A5AC3">
        <w:rPr>
          <w:rFonts w:ascii="Palatino Linotype" w:hAnsi="Palatino Linotype" w:cstheme="minorHAnsi"/>
          <w:noProof w:val="0"/>
          <w:sz w:val="23"/>
          <w:szCs w:val="23"/>
        </w:rPr>
        <w:t>δηλαδή</w:t>
      </w:r>
      <w:r w:rsidR="009238E9">
        <w:rPr>
          <w:rFonts w:ascii="Palatino Linotype" w:hAnsi="Palatino Linotype" w:cstheme="minorHAnsi"/>
          <w:noProof w:val="0"/>
          <w:sz w:val="23"/>
          <w:szCs w:val="23"/>
        </w:rPr>
        <w:t xml:space="preserve"> χρονική περί</w:t>
      </w:r>
      <w:r w:rsidR="003A5AC3">
        <w:rPr>
          <w:rFonts w:ascii="Palatino Linotype" w:hAnsi="Palatino Linotype" w:cstheme="minorHAnsi"/>
          <w:noProof w:val="0"/>
          <w:sz w:val="23"/>
          <w:szCs w:val="23"/>
        </w:rPr>
        <w:t>οδος διαρκείας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 xml:space="preserve"> τεσσαράκοντα ἡμερῶ</w:t>
      </w:r>
      <w:r w:rsidR="009238E9">
        <w:rPr>
          <w:rFonts w:ascii="Palatino Linotype" w:hAnsi="Palatino Linotype" w:cstheme="minorHAnsi"/>
          <w:noProof w:val="0"/>
          <w:sz w:val="23"/>
          <w:szCs w:val="23"/>
        </w:rPr>
        <w:t>ν</w:t>
      </w:r>
      <w:r w:rsidR="003A5AC3">
        <w:rPr>
          <w:rFonts w:ascii="Palatino Linotype" w:hAnsi="Palatino Linotype" w:cstheme="minorHAnsi"/>
          <w:noProof w:val="0"/>
          <w:sz w:val="23"/>
          <w:szCs w:val="23"/>
        </w:rPr>
        <w:t>. Ὡστόσον, ἡ Ἐκκλησία δέν</w:t>
      </w:r>
      <w:r w:rsidR="009238E9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="003A5AC3">
        <w:rPr>
          <w:rFonts w:ascii="Palatino Linotype" w:hAnsi="Palatino Linotype" w:cstheme="minorHAnsi"/>
          <w:noProof w:val="0"/>
          <w:sz w:val="23"/>
          <w:szCs w:val="23"/>
        </w:rPr>
        <w:t xml:space="preserve">ἔρχεται νά </w:t>
      </w:r>
      <w:r w:rsidR="009A1D67">
        <w:rPr>
          <w:rFonts w:ascii="Palatino Linotype" w:hAnsi="Palatino Linotype" w:cstheme="minorHAnsi"/>
          <w:noProof w:val="0"/>
          <w:sz w:val="23"/>
          <w:szCs w:val="23"/>
        </w:rPr>
        <w:t>μᾶς ἐξουθενώσῃ ἔτι περαιτέρω μέ νέας ὑποχρεώσεις καί ἀπαγορεύ</w:t>
      </w:r>
      <w:r w:rsidR="001F2373">
        <w:rPr>
          <w:rFonts w:ascii="Palatino Linotype" w:hAnsi="Palatino Linotype" w:cstheme="minorHAnsi"/>
          <w:noProof w:val="0"/>
          <w:sz w:val="23"/>
          <w:szCs w:val="23"/>
        </w:rPr>
        <w:t>σεις. Ἀντιθέτως,</w:t>
      </w:r>
      <w:r w:rsidR="009A1D67">
        <w:rPr>
          <w:rFonts w:ascii="Palatino Linotype" w:hAnsi="Palatino Linotype" w:cstheme="minorHAnsi"/>
          <w:noProof w:val="0"/>
          <w:sz w:val="23"/>
          <w:szCs w:val="23"/>
        </w:rPr>
        <w:t xml:space="preserve"> μᾶς προσκαλεῖ νά νοηματοδοτ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 xml:space="preserve">ήσωμεν τήν 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lastRenderedPageBreak/>
        <w:t>καραντίναν πού βιώνομεν</w:t>
      </w:r>
      <w:r w:rsidR="009A1D67">
        <w:rPr>
          <w:rFonts w:ascii="Palatino Linotype" w:hAnsi="Palatino Linotype" w:cstheme="minorHAnsi"/>
          <w:noProof w:val="0"/>
          <w:sz w:val="23"/>
          <w:szCs w:val="23"/>
        </w:rPr>
        <w:t xml:space="preserve"> λόγῳ τοῦ κορωνοϊοῦ, </w:t>
      </w:r>
      <w:r w:rsidR="003161E1">
        <w:rPr>
          <w:rFonts w:ascii="Palatino Linotype" w:hAnsi="Palatino Linotype" w:cstheme="minorHAnsi"/>
          <w:noProof w:val="0"/>
          <w:sz w:val="23"/>
          <w:szCs w:val="23"/>
        </w:rPr>
        <w:t xml:space="preserve">μέσῳ τῆς Μεγάλης Τεσσαρακοστῆς, </w:t>
      </w:r>
      <w:r w:rsidR="001F2373">
        <w:rPr>
          <w:rFonts w:ascii="Palatino Linotype" w:hAnsi="Palatino Linotype" w:cstheme="minorHAnsi"/>
          <w:noProof w:val="0"/>
          <w:sz w:val="23"/>
          <w:szCs w:val="23"/>
        </w:rPr>
        <w:t>ὡς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="009641E1" w:rsidRPr="00DD54B5">
        <w:rPr>
          <w:rFonts w:ascii="Palatino Linotype" w:hAnsi="Palatino Linotype" w:cstheme="minorHAnsi"/>
          <w:noProof w:val="0"/>
          <w:sz w:val="23"/>
          <w:szCs w:val="23"/>
        </w:rPr>
        <w:t>ἀπελευθερώσεως</w:t>
      </w:r>
      <w:r w:rsidR="001F2373" w:rsidRPr="00DD54B5">
        <w:rPr>
          <w:rFonts w:ascii="Palatino Linotype" w:hAnsi="Palatino Linotype" w:cstheme="minorHAnsi"/>
          <w:noProof w:val="0"/>
          <w:sz w:val="23"/>
          <w:szCs w:val="23"/>
        </w:rPr>
        <w:t xml:space="preserve"> ἀπό </w:t>
      </w:r>
      <w:r w:rsidR="0000266B" w:rsidRPr="00DD54B5">
        <w:rPr>
          <w:rFonts w:ascii="Palatino Linotype" w:hAnsi="Palatino Linotype" w:cstheme="minorHAnsi"/>
          <w:noProof w:val="0"/>
          <w:sz w:val="23"/>
          <w:szCs w:val="23"/>
        </w:rPr>
        <w:t>τόν ἐγκλωβισμόν εἰς τά</w:t>
      </w:r>
      <w:r w:rsidR="001F2373" w:rsidRPr="00DD54B5">
        <w:rPr>
          <w:rFonts w:ascii="Palatino Linotype" w:hAnsi="Palatino Linotype" w:cstheme="minorHAnsi"/>
          <w:noProof w:val="0"/>
          <w:sz w:val="23"/>
          <w:szCs w:val="23"/>
        </w:rPr>
        <w:t xml:space="preserve"> τοῦ «κόσμου τούτου». </w:t>
      </w:r>
    </w:p>
    <w:p w14:paraId="4F7DCA00" w14:textId="24A9887D" w:rsidR="004F47EF" w:rsidRPr="00C84885" w:rsidRDefault="00F83BCF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  <w:r>
        <w:rPr>
          <w:rFonts w:ascii="Palatino Linotype" w:hAnsi="Palatino Linotype" w:cstheme="minorHAnsi"/>
          <w:noProof w:val="0"/>
          <w:sz w:val="23"/>
          <w:szCs w:val="23"/>
        </w:rPr>
        <w:tab/>
      </w:r>
      <w:r w:rsidR="001F2373">
        <w:rPr>
          <w:rFonts w:ascii="Palatino Linotype" w:hAnsi="Palatino Linotype" w:cstheme="minorHAnsi"/>
          <w:noProof w:val="0"/>
          <w:sz w:val="23"/>
          <w:szCs w:val="23"/>
        </w:rPr>
        <w:t>Τό σημερινόν Εὐαγγελικόν ἀνάγνωσμα θέτει τούς ὅρους δι</w:t>
      </w:r>
      <w:r w:rsidR="00A47D76">
        <w:rPr>
          <w:rFonts w:ascii="Palatino Linotype" w:hAnsi="Palatino Linotype" w:cstheme="minorHAnsi"/>
          <w:noProof w:val="0"/>
          <w:sz w:val="23"/>
          <w:szCs w:val="23"/>
        </w:rPr>
        <w:t>᾽ αὐτήν τήν</w:t>
      </w:r>
      <w:r w:rsidR="001F2373">
        <w:rPr>
          <w:rFonts w:ascii="Palatino Linotype" w:hAnsi="Palatino Linotype" w:cstheme="minorHAnsi"/>
          <w:noProof w:val="0"/>
          <w:sz w:val="23"/>
          <w:szCs w:val="23"/>
        </w:rPr>
        <w:t xml:space="preserve"> ἀπελευθέ</w:t>
      </w:r>
      <w:r w:rsidR="007017E9">
        <w:rPr>
          <w:rFonts w:ascii="Palatino Linotype" w:hAnsi="Palatino Linotype" w:cstheme="minorHAnsi"/>
          <w:noProof w:val="0"/>
          <w:sz w:val="23"/>
          <w:szCs w:val="23"/>
        </w:rPr>
        <w:t xml:space="preserve">ρωσιν. </w:t>
      </w:r>
      <w:r>
        <w:rPr>
          <w:rFonts w:ascii="Palatino Linotype" w:hAnsi="Palatino Linotype" w:cstheme="minorHAnsi"/>
          <w:noProof w:val="0"/>
          <w:sz w:val="23"/>
          <w:szCs w:val="23"/>
        </w:rPr>
        <w:t>Πρῶτος ὅρος εἶναι ἡ νηστεία, ὄχι μέ τήν ἔννοιαν τῆς ἀποχῆς</w:t>
      </w:r>
      <w:r w:rsidR="003161E1">
        <w:rPr>
          <w:rFonts w:ascii="Palatino Linotype" w:hAnsi="Palatino Linotype" w:cstheme="minorHAnsi"/>
          <w:noProof w:val="0"/>
          <w:sz w:val="23"/>
          <w:szCs w:val="23"/>
        </w:rPr>
        <w:t xml:space="preserve"> μόνον</w:t>
      </w:r>
      <w:r>
        <w:rPr>
          <w:rFonts w:ascii="Palatino Linotype" w:hAnsi="Palatino Linotype" w:cstheme="minorHAnsi"/>
          <w:noProof w:val="0"/>
          <w:sz w:val="23"/>
          <w:szCs w:val="23"/>
        </w:rPr>
        <w:t xml:space="preserve"> ἀπό συγκεριμένας τροφάς, ἀλλά καί ἀπό τάς συνηθείας ἐκείνας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>,</w:t>
      </w:r>
      <w:r>
        <w:rPr>
          <w:rFonts w:ascii="Palatino Linotype" w:hAnsi="Palatino Linotype" w:cstheme="minorHAnsi"/>
          <w:noProof w:val="0"/>
          <w:sz w:val="23"/>
          <w:szCs w:val="23"/>
        </w:rPr>
        <w:t xml:space="preserve"> αἱ ὁποῖαι μᾶς κρατοῦν προσκολλημένους εἰς τόν κόσμον. Ἡ ἀποχή αὐτή </w:t>
      </w:r>
      <w:r w:rsidR="00A47D76">
        <w:rPr>
          <w:rFonts w:ascii="Palatino Linotype" w:hAnsi="Palatino Linotype" w:cstheme="minorHAnsi"/>
          <w:noProof w:val="0"/>
          <w:sz w:val="23"/>
          <w:szCs w:val="23"/>
        </w:rPr>
        <w:t xml:space="preserve">δέν συνιστᾷ ἔκφρασιν 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>ἀπαξιώσεως</w:t>
      </w:r>
      <w:r w:rsidR="00A47D76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>τοῦ κόσμου</w:t>
      </w:r>
      <w:r w:rsidR="00A47D76">
        <w:rPr>
          <w:rFonts w:ascii="Palatino Linotype" w:hAnsi="Palatino Linotype" w:cstheme="minorHAnsi"/>
          <w:noProof w:val="0"/>
          <w:sz w:val="23"/>
          <w:szCs w:val="23"/>
        </w:rPr>
        <w:t xml:space="preserve">, ἀλλά ἀναγκαίαν προϋπόθεσιν </w:t>
      </w:r>
      <w:r w:rsidR="00D67A63">
        <w:rPr>
          <w:rFonts w:ascii="Palatino Linotype" w:hAnsi="Palatino Linotype" w:cstheme="minorHAnsi"/>
          <w:noProof w:val="0"/>
          <w:sz w:val="23"/>
          <w:szCs w:val="23"/>
        </w:rPr>
        <w:t>ἐπαναπροσδιορισμοῦ τῆς σχέσεώς μας μέ</w:t>
      </w:r>
      <w:r w:rsidR="00A47D76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="0000266B">
        <w:rPr>
          <w:rFonts w:ascii="Palatino Linotype" w:hAnsi="Palatino Linotype" w:cstheme="minorHAnsi"/>
          <w:noProof w:val="0"/>
          <w:sz w:val="23"/>
          <w:szCs w:val="23"/>
        </w:rPr>
        <w:t>αὐ</w:t>
      </w:r>
      <w:r w:rsidR="00D67A63">
        <w:rPr>
          <w:rFonts w:ascii="Palatino Linotype" w:hAnsi="Palatino Linotype" w:cstheme="minorHAnsi"/>
          <w:noProof w:val="0"/>
          <w:sz w:val="23"/>
          <w:szCs w:val="23"/>
        </w:rPr>
        <w:t>τόν</w:t>
      </w:r>
      <w:r w:rsidR="00A47D76">
        <w:rPr>
          <w:rFonts w:ascii="Palatino Linotype" w:hAnsi="Palatino Linotype" w:cstheme="minorHAnsi"/>
          <w:noProof w:val="0"/>
          <w:sz w:val="23"/>
          <w:szCs w:val="23"/>
        </w:rPr>
        <w:t xml:space="preserve"> καί βιώσεως τῆς μοναδικῆς </w:t>
      </w:r>
      <w:r w:rsidR="00290E4F">
        <w:rPr>
          <w:rFonts w:ascii="Palatino Linotype" w:hAnsi="Palatino Linotype" w:cstheme="minorHAnsi"/>
          <w:noProof w:val="0"/>
          <w:sz w:val="23"/>
          <w:szCs w:val="23"/>
        </w:rPr>
        <w:t>εὐφροσύνης</w:t>
      </w:r>
      <w:r w:rsidR="00A47D76">
        <w:rPr>
          <w:rFonts w:ascii="Palatino Linotype" w:hAnsi="Palatino Linotype" w:cstheme="minorHAnsi"/>
          <w:noProof w:val="0"/>
          <w:sz w:val="23"/>
          <w:szCs w:val="23"/>
        </w:rPr>
        <w:t xml:space="preserve"> τῆς </w:t>
      </w:r>
      <w:r w:rsidR="00D67A63">
        <w:rPr>
          <w:rFonts w:ascii="Palatino Linotype" w:hAnsi="Palatino Linotype" w:cstheme="minorHAnsi"/>
          <w:noProof w:val="0"/>
          <w:sz w:val="23"/>
          <w:szCs w:val="23"/>
        </w:rPr>
        <w:t>ἀ</w:t>
      </w:r>
      <w:r w:rsidR="00A47D76">
        <w:rPr>
          <w:rFonts w:ascii="Palatino Linotype" w:hAnsi="Palatino Linotype" w:cstheme="minorHAnsi"/>
          <w:noProof w:val="0"/>
          <w:sz w:val="23"/>
          <w:szCs w:val="23"/>
        </w:rPr>
        <w:t>νακαλύψεώς του</w:t>
      </w:r>
      <w:r w:rsidR="00D67A63">
        <w:rPr>
          <w:rFonts w:ascii="Palatino Linotype" w:hAnsi="Palatino Linotype" w:cstheme="minorHAnsi"/>
          <w:noProof w:val="0"/>
          <w:sz w:val="23"/>
          <w:szCs w:val="23"/>
        </w:rPr>
        <w:t xml:space="preserve"> ὡς πεδίου χριστιανικῆς μαρτυρίας</w:t>
      </w:r>
      <w:r w:rsidR="00A47D76">
        <w:rPr>
          <w:rFonts w:ascii="Palatino Linotype" w:hAnsi="Palatino Linotype" w:cstheme="minorHAnsi"/>
          <w:noProof w:val="0"/>
          <w:sz w:val="23"/>
          <w:szCs w:val="23"/>
        </w:rPr>
        <w:t>. Διά τόν λόγον αὐτόν, κ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>αί εἰς τό στάδιον τῆς νηστείας, ἡ θέασις καί βίωσις τῆς ζωῆς τῶν πιστῶν ἔχει πασχαλινόν χα</w:t>
      </w:r>
      <w:r w:rsidR="00DA52B8">
        <w:rPr>
          <w:rFonts w:ascii="Palatino Linotype" w:hAnsi="Palatino Linotype" w:cstheme="minorHAnsi"/>
          <w:noProof w:val="0"/>
          <w:sz w:val="23"/>
          <w:szCs w:val="23"/>
        </w:rPr>
        <w:t xml:space="preserve">ρακτῆρα, γεῦσιν Ἀναστάσεως. Τό «σαρακοστιανό κλῖμα» 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>δέν</w:t>
      </w:r>
      <w:r w:rsidR="00DA52B8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εἶναι </w:t>
      </w:r>
      <w:r w:rsidR="004F47EF">
        <w:rPr>
          <w:rFonts w:ascii="Palatino Linotype" w:hAnsi="Palatino Linotype" w:cstheme="minorHAnsi"/>
          <w:noProof w:val="0"/>
          <w:sz w:val="23"/>
          <w:szCs w:val="23"/>
        </w:rPr>
        <w:t xml:space="preserve">καταθλιπτικόν, ἀλλά ἀτμόσφαιρα </w:t>
      </w:r>
      <w:r w:rsidR="00AA7BEA">
        <w:rPr>
          <w:rFonts w:ascii="Palatino Linotype" w:hAnsi="Palatino Linotype" w:cstheme="minorHAnsi"/>
          <w:noProof w:val="0"/>
          <w:sz w:val="23"/>
          <w:szCs w:val="23"/>
        </w:rPr>
        <w:t>χαρᾶς. Αὐτήν τήν «χαράν τή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>ν μεγάλην» εὐηγγελίσατο ὁ ἄγγελος «παντί τῷ λαῷ» κατά τή</w:t>
      </w:r>
      <w:r w:rsidR="004F47EF">
        <w:rPr>
          <w:rFonts w:ascii="Palatino Linotype" w:hAnsi="Palatino Linotype" w:cstheme="minorHAnsi"/>
          <w:noProof w:val="0"/>
          <w:sz w:val="23"/>
          <w:szCs w:val="23"/>
        </w:rPr>
        <w:t>ν Γέννησιν τοῦ Σωτῆρος (Λουκ. β΄,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10), αὐτή εἶναι ἡ ἀναφαίρ</w:t>
      </w:r>
      <w:r w:rsidR="00DA52B8">
        <w:rPr>
          <w:rFonts w:ascii="Palatino Linotype" w:hAnsi="Palatino Linotype" w:cstheme="minorHAnsi"/>
          <w:noProof w:val="0"/>
          <w:sz w:val="23"/>
          <w:szCs w:val="23"/>
        </w:rPr>
        <w:t xml:space="preserve">ετος </w:t>
      </w:r>
      <w:r w:rsidR="004F47EF">
        <w:rPr>
          <w:rFonts w:ascii="Palatino Linotype" w:hAnsi="Palatino Linotype" w:cstheme="minorHAnsi"/>
          <w:noProof w:val="0"/>
          <w:sz w:val="23"/>
          <w:szCs w:val="23"/>
        </w:rPr>
        <w:t>καί «πεπληρωμένη χαρά» (Α´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Ἰωαν. α</w:t>
      </w:r>
      <w:r w:rsidR="004F47EF">
        <w:rPr>
          <w:rFonts w:ascii="Palatino Linotype" w:hAnsi="Palatino Linotype" w:cstheme="minorHAnsi"/>
          <w:noProof w:val="0"/>
          <w:sz w:val="23"/>
          <w:szCs w:val="23"/>
        </w:rPr>
        <w:t>΄</w:t>
      </w:r>
      <w:r w:rsidR="00DA52B8">
        <w:rPr>
          <w:rFonts w:ascii="Palatino Linotype" w:hAnsi="Palatino Linotype" w:cstheme="minorHAnsi"/>
          <w:noProof w:val="0"/>
          <w:sz w:val="23"/>
          <w:szCs w:val="23"/>
        </w:rPr>
        <w:t>, 4) τῆς ἐν Χριστῷ ζ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>ωῆς. Ὁ Χριστός εἶ</w:t>
      </w:r>
      <w:r w:rsidR="004F47EF">
        <w:rPr>
          <w:rFonts w:ascii="Palatino Linotype" w:hAnsi="Palatino Linotype" w:cstheme="minorHAnsi"/>
          <w:noProof w:val="0"/>
          <w:sz w:val="23"/>
          <w:szCs w:val="23"/>
        </w:rPr>
        <w:t>ναι πάντοτε παρών εἰς τήν ζωή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ν μας, εὑρίσκεται πλησιέστερον εἰς ἡμᾶς ἀπό ὅσον ἡμεῖς </w:t>
      </w:r>
      <w:r w:rsidR="004F47EF">
        <w:rPr>
          <w:rFonts w:ascii="Palatino Linotype" w:hAnsi="Palatino Linotype" w:cstheme="minorHAnsi"/>
          <w:noProof w:val="0"/>
          <w:sz w:val="23"/>
          <w:szCs w:val="23"/>
        </w:rPr>
        <w:t xml:space="preserve">εἰς 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>τόν ἑαυτόν μας</w:t>
      </w:r>
      <w:r w:rsidR="004F47EF">
        <w:rPr>
          <w:rFonts w:ascii="Palatino Linotype" w:hAnsi="Palatino Linotype" w:cstheme="minorHAnsi"/>
          <w:noProof w:val="0"/>
          <w:sz w:val="23"/>
          <w:szCs w:val="23"/>
        </w:rPr>
        <w:t>,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π</w:t>
      </w:r>
      <w:r w:rsidR="004F47EF">
        <w:rPr>
          <w:rFonts w:ascii="Palatino Linotype" w:hAnsi="Palatino Linotype" w:cstheme="minorHAnsi"/>
          <w:noProof w:val="0"/>
          <w:sz w:val="23"/>
          <w:szCs w:val="23"/>
        </w:rPr>
        <w:t>ά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>σας τάς ἡμέρας, «ἕως τῆς</w:t>
      </w:r>
      <w:r w:rsidR="004F47EF">
        <w:rPr>
          <w:rFonts w:ascii="Palatino Linotype" w:hAnsi="Palatino Linotype" w:cstheme="minorHAnsi"/>
          <w:noProof w:val="0"/>
          <w:sz w:val="23"/>
          <w:szCs w:val="23"/>
        </w:rPr>
        <w:t xml:space="preserve"> συντελείας τοῦ αἰῶνος» (Ματθ. κ</w:t>
      </w:r>
      <w:r w:rsidR="00DA52B8">
        <w:rPr>
          <w:rFonts w:ascii="Palatino Linotype" w:hAnsi="Palatino Linotype" w:cstheme="minorHAnsi"/>
          <w:noProof w:val="0"/>
          <w:sz w:val="23"/>
          <w:szCs w:val="23"/>
        </w:rPr>
        <w:t>η´,</w:t>
      </w:r>
      <w:r w:rsidR="004F47EF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20).</w:t>
      </w:r>
      <w:r w:rsidR="00DA52B8">
        <w:rPr>
          <w:rFonts w:ascii="Palatino Linotype" w:hAnsi="Palatino Linotype" w:cstheme="minorHAnsi"/>
          <w:noProof w:val="0"/>
          <w:sz w:val="23"/>
          <w:szCs w:val="23"/>
        </w:rPr>
        <w:t xml:space="preserve"> Ἡ</w:t>
      </w:r>
      <w:r w:rsidR="00DA52B8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ζωή τῆς Ἐκκλησίας εἶναι</w:t>
      </w:r>
      <w:r w:rsidR="00AA7BEA">
        <w:rPr>
          <w:rFonts w:ascii="Palatino Linotype" w:hAnsi="Palatino Linotype" w:cstheme="minorHAnsi"/>
          <w:noProof w:val="0"/>
          <w:sz w:val="23"/>
          <w:szCs w:val="23"/>
        </w:rPr>
        <w:t xml:space="preserve"> ἀκατάλυτος</w:t>
      </w:r>
      <w:r w:rsidR="00DA52B8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μαρτυρία περί τῆς ἐλθούσης Χάριτος καί περί τῆς ἐλπίδος τῆς Βασιλείας, τῆς πληρότητος τῆς ἀποκαλύψεως τοῦ μυστηρίου τῆς Θείας Οἰκονομίας.</w:t>
      </w:r>
    </w:p>
    <w:p w14:paraId="6EF7943A" w14:textId="54548AE8" w:rsidR="00C84885" w:rsidRPr="00C84885" w:rsidRDefault="001744CB" w:rsidP="00C84885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  <w:t xml:space="preserve">Ἡ πίστις εἶναι ἡ ἀπάντησις εἰς τήν φιλάνθρωπον συγκατάβασιν τοῦ Θεοῦ πρός ἡμᾶς, τό </w:t>
      </w:r>
      <w:r w:rsidR="00F95169">
        <w:rPr>
          <w:rFonts w:ascii="Palatino Linotype" w:hAnsi="Palatino Linotype" w:cstheme="minorHAnsi"/>
          <w:noProof w:val="0"/>
          <w:sz w:val="23"/>
          <w:szCs w:val="23"/>
        </w:rPr>
        <w:t>«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Ναί</w:t>
      </w:r>
      <w:r w:rsidR="00F95169">
        <w:rPr>
          <w:rFonts w:ascii="Palatino Linotype" w:hAnsi="Palatino Linotype" w:cstheme="minorHAnsi"/>
          <w:noProof w:val="0"/>
          <w:sz w:val="23"/>
          <w:szCs w:val="23"/>
        </w:rPr>
        <w:t>»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μέ ὅλην μας τήν ὕπαρξιν εἰς τόν «κλίναντα οὐρανούς καί καταβάντα», </w:t>
      </w:r>
      <w:r w:rsidR="004A2AC5">
        <w:rPr>
          <w:rFonts w:ascii="Palatino Linotype" w:hAnsi="Palatino Linotype" w:cstheme="minorHAnsi"/>
          <w:noProof w:val="0"/>
          <w:sz w:val="23"/>
          <w:szCs w:val="23"/>
        </w:rPr>
        <w:t>διά νά λυτρώσῃ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τό ἀνθρώπινον γένος «ἐκ τῆς δουλείας τοῦ ἀλλοτρίου» καί</w:t>
      </w:r>
      <w:r w:rsidR="004A2AC5">
        <w:rPr>
          <w:rFonts w:ascii="Palatino Linotype" w:hAnsi="Palatino Linotype" w:cstheme="minorHAnsi"/>
          <w:noProof w:val="0"/>
          <w:sz w:val="23"/>
          <w:szCs w:val="23"/>
        </w:rPr>
        <w:t xml:space="preserve"> νά μᾶς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ἀνοίξῃ τήν ὁδόν τῆς κατά χάριν θεώσεως. Ἐκ τῆς δωρεᾶς τῆς Χάριτος πηγάζει καί τρέφεται ἡ </w:t>
      </w:r>
      <w:r w:rsidR="00AA7BEA">
        <w:rPr>
          <w:rFonts w:ascii="Palatino Linotype" w:hAnsi="Palatino Linotype" w:cstheme="minorHAnsi"/>
          <w:noProof w:val="0"/>
          <w:sz w:val="23"/>
          <w:szCs w:val="23"/>
        </w:rPr>
        <w:t>θυσιαστική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ἀγάπη πρός τόν πλησίον καί ἡ «φροντίς» διά τήν κτίσιν ὅλην. </w:t>
      </w:r>
      <w:r w:rsidR="00273312">
        <w:rPr>
          <w:rFonts w:ascii="Palatino Linotype" w:hAnsi="Palatino Linotype" w:cstheme="minorHAnsi"/>
          <w:noProof w:val="0"/>
          <w:sz w:val="23"/>
          <w:szCs w:val="23"/>
        </w:rPr>
        <w:t>Ἐ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άν ἀπουσιάζῃ αὐτή ἡ φιλάδελφο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ς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ἀγάπη καί ἡ θεοτερπ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ή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ς μέριμνα διά τήν δημιουργίαν, τότε ὁ συνάνθρωπος καθίσταται ἡ «κόλασίς μου» καί ἡ κτίσις ἐγκαταλείπεται εἰς ἀλόγους δυνάμεις, αἱ ὁποῖαι τήν μεταβάλλουν εἰς ἀντικείμενον ἐκμεταλλεύσεως καί εἰς περιβάλλον ἐχθρικόν διά τόν ἄνθρωπον.</w:t>
      </w:r>
    </w:p>
    <w:p w14:paraId="2AFE7978" w14:textId="195D23FF" w:rsidR="00C84885" w:rsidRPr="00C84885" w:rsidRDefault="00C84885" w:rsidP="00C84885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</w:r>
      <w:r w:rsidR="00F83BCF">
        <w:rPr>
          <w:rFonts w:ascii="Palatino Linotype" w:hAnsi="Palatino Linotype" w:cstheme="minorHAnsi"/>
          <w:noProof w:val="0"/>
          <w:sz w:val="23"/>
          <w:szCs w:val="23"/>
        </w:rPr>
        <w:t>Ὁ δεύτ</w:t>
      </w:r>
      <w:r w:rsidR="00AA7BEA">
        <w:rPr>
          <w:rFonts w:ascii="Palatino Linotype" w:hAnsi="Palatino Linotype" w:cstheme="minorHAnsi"/>
          <w:noProof w:val="0"/>
          <w:sz w:val="23"/>
          <w:szCs w:val="23"/>
        </w:rPr>
        <w:t xml:space="preserve">ερος ὅρος διά τήν ἀπελευθέρωσιν, τήν ὁποίαν </w:t>
      </w:r>
      <w:r w:rsidR="004F09F5">
        <w:rPr>
          <w:rFonts w:ascii="Palatino Linotype" w:hAnsi="Palatino Linotype" w:cstheme="minorHAnsi"/>
          <w:noProof w:val="0"/>
          <w:sz w:val="23"/>
          <w:szCs w:val="23"/>
        </w:rPr>
        <w:t>ὑπόσχεται ἡ</w:t>
      </w:r>
      <w:r w:rsidR="00F83BCF">
        <w:rPr>
          <w:rFonts w:ascii="Palatino Linotype" w:hAnsi="Palatino Linotype" w:cstheme="minorHAnsi"/>
          <w:noProof w:val="0"/>
          <w:sz w:val="23"/>
          <w:szCs w:val="23"/>
        </w:rPr>
        <w:t xml:space="preserve"> Μεγά</w:t>
      </w:r>
      <w:r w:rsidR="004F09F5">
        <w:rPr>
          <w:rFonts w:ascii="Palatino Linotype" w:hAnsi="Palatino Linotype" w:cstheme="minorHAnsi"/>
          <w:noProof w:val="0"/>
          <w:sz w:val="23"/>
          <w:szCs w:val="23"/>
        </w:rPr>
        <w:t>λη</w:t>
      </w:r>
      <w:r w:rsidR="00F83BCF">
        <w:rPr>
          <w:rFonts w:ascii="Palatino Linotype" w:hAnsi="Palatino Linotype" w:cstheme="minorHAnsi"/>
          <w:noProof w:val="0"/>
          <w:sz w:val="23"/>
          <w:szCs w:val="23"/>
        </w:rPr>
        <w:t xml:space="preserve"> Τεσσαρακοστ</w:t>
      </w:r>
      <w:r w:rsidR="004F09F5">
        <w:rPr>
          <w:rFonts w:ascii="Palatino Linotype" w:hAnsi="Palatino Linotype" w:cstheme="minorHAnsi"/>
          <w:noProof w:val="0"/>
          <w:sz w:val="23"/>
          <w:szCs w:val="23"/>
        </w:rPr>
        <w:t>ή</w:t>
      </w:r>
      <w:r w:rsidR="00AA7BEA">
        <w:rPr>
          <w:rFonts w:ascii="Palatino Linotype" w:hAnsi="Palatino Linotype" w:cstheme="minorHAnsi"/>
          <w:noProof w:val="0"/>
          <w:sz w:val="23"/>
          <w:szCs w:val="23"/>
        </w:rPr>
        <w:t>,</w:t>
      </w:r>
      <w:r w:rsidR="00F83BCF">
        <w:rPr>
          <w:rFonts w:ascii="Palatino Linotype" w:hAnsi="Palatino Linotype" w:cstheme="minorHAnsi"/>
          <w:noProof w:val="0"/>
          <w:sz w:val="23"/>
          <w:szCs w:val="23"/>
        </w:rPr>
        <w:t xml:space="preserve"> εἶναι ἡ συγγνώ</w:t>
      </w:r>
      <w:r w:rsidR="00D13785">
        <w:rPr>
          <w:rFonts w:ascii="Palatino Linotype" w:hAnsi="Palatino Linotype" w:cstheme="minorHAnsi"/>
          <w:noProof w:val="0"/>
          <w:sz w:val="23"/>
          <w:szCs w:val="23"/>
        </w:rPr>
        <w:t>μη</w:t>
      </w:r>
      <w:r w:rsidR="00290E4F">
        <w:rPr>
          <w:rFonts w:ascii="Palatino Linotype" w:hAnsi="Palatino Linotype" w:cstheme="minorHAnsi"/>
          <w:noProof w:val="0"/>
          <w:sz w:val="23"/>
          <w:szCs w:val="23"/>
        </w:rPr>
        <w:t>.</w:t>
      </w:r>
      <w:r w:rsidR="00F83BCF">
        <w:rPr>
          <w:rFonts w:ascii="Palatino Linotype" w:hAnsi="Palatino Linotype" w:cstheme="minorHAnsi"/>
          <w:noProof w:val="0"/>
          <w:sz w:val="23"/>
          <w:szCs w:val="23"/>
        </w:rPr>
        <w:t xml:space="preserve"> 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Λήθην τοῦ θείου ἐλέους καί τῆς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 xml:space="preserve"> ἀφάτου 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εὐεργεσίας, ἀθέτησιν τῆς Κυριακῆς ἐντολῆς, ὅπως καταστῶμεν τό «ἅλας τῆς γῆς» καί «τό φῶς τοῦ κόσμου» (Ματθ. </w:t>
      </w:r>
      <w:r w:rsidR="00273312">
        <w:rPr>
          <w:rFonts w:ascii="Palatino Linotype" w:hAnsi="Palatino Linotype" w:cstheme="minorHAnsi"/>
          <w:noProof w:val="0"/>
          <w:sz w:val="23"/>
          <w:szCs w:val="23"/>
        </w:rPr>
        <w:t>ε´,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13-14), καί κακήν ἀλλοίωσιν τοῦ χριστιανικοῦ βιώματος</w:t>
      </w:r>
      <w:r w:rsidR="00AA7BEA">
        <w:rPr>
          <w:rFonts w:ascii="Palatino Linotype" w:hAnsi="Palatino Linotype" w:cstheme="minorHAnsi"/>
          <w:noProof w:val="0"/>
          <w:sz w:val="23"/>
          <w:szCs w:val="23"/>
        </w:rPr>
        <w:t>,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ἀποτελεῖ ἡ </w:t>
      </w:r>
      <w:r w:rsidR="00AA7BEA">
        <w:rPr>
          <w:rFonts w:ascii="Palatino Linotype" w:hAnsi="Palatino Linotype" w:cstheme="minorHAnsi"/>
          <w:noProof w:val="0"/>
          <w:sz w:val="23"/>
          <w:szCs w:val="23"/>
        </w:rPr>
        <w:t>«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κλειστή πνευματικό</w:t>
      </w:r>
      <w:r w:rsidR="00F95169">
        <w:rPr>
          <w:rFonts w:ascii="Palatino Linotype" w:hAnsi="Palatino Linotype" w:cstheme="minorHAnsi"/>
          <w:noProof w:val="0"/>
          <w:sz w:val="23"/>
          <w:szCs w:val="23"/>
        </w:rPr>
        <w:t>της</w:t>
      </w:r>
      <w:r w:rsidR="00AA7BEA">
        <w:rPr>
          <w:rFonts w:ascii="Palatino Linotype" w:hAnsi="Palatino Linotype" w:cstheme="minorHAnsi"/>
          <w:noProof w:val="0"/>
          <w:sz w:val="23"/>
          <w:szCs w:val="23"/>
        </w:rPr>
        <w:t>»</w:t>
      </w:r>
      <w:r w:rsidR="00F95169">
        <w:rPr>
          <w:rFonts w:ascii="Palatino Linotype" w:hAnsi="Palatino Linotype" w:cstheme="minorHAnsi"/>
          <w:noProof w:val="0"/>
          <w:sz w:val="23"/>
          <w:szCs w:val="23"/>
        </w:rPr>
        <w:t>, ἡ ὁποία ζῇ ἀπό τήν ἄρνησιν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καί τήν ἀπόρρι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ψ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ιν τοῦ «ἄλλου» καί τοῦ κόσμου, νεκρώνει την ἀγάπην, τ</w:t>
      </w:r>
      <w:r w:rsidR="00273312">
        <w:rPr>
          <w:rFonts w:ascii="Palatino Linotype" w:hAnsi="Palatino Linotype" w:cstheme="minorHAnsi"/>
          <w:noProof w:val="0"/>
          <w:sz w:val="23"/>
          <w:szCs w:val="23"/>
        </w:rPr>
        <w:t xml:space="preserve">ήν συγχώρησιν καί τήν ἀποδοχήν 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τοῦ διαφ</w:t>
      </w:r>
      <w:r w:rsidR="00273312">
        <w:rPr>
          <w:rFonts w:ascii="Palatino Linotype" w:hAnsi="Palatino Linotype" w:cstheme="minorHAnsi"/>
          <w:noProof w:val="0"/>
          <w:sz w:val="23"/>
          <w:szCs w:val="23"/>
        </w:rPr>
        <w:t xml:space="preserve">ορετικοῦ. Αὐτήν τήν ἄγονον καί 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ὑ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περοπτικήν στάσιν ζωῆς</w:t>
      </w:r>
      <w:r w:rsidR="004A2AC5">
        <w:rPr>
          <w:rFonts w:ascii="Palatino Linotype" w:hAnsi="Palatino Linotype" w:cstheme="minorHAnsi"/>
          <w:noProof w:val="0"/>
          <w:sz w:val="23"/>
          <w:szCs w:val="23"/>
        </w:rPr>
        <w:t>, ἀποδοκιμάζει μέ ἔμφασιν</w:t>
      </w:r>
      <w:r w:rsidR="00AA7BEA">
        <w:rPr>
          <w:rFonts w:ascii="Palatino Linotype" w:hAnsi="Palatino Linotype" w:cstheme="minorHAnsi"/>
          <w:noProof w:val="0"/>
          <w:sz w:val="23"/>
          <w:szCs w:val="23"/>
        </w:rPr>
        <w:t xml:space="preserve"> ὁ Ε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ὐαγγελικός λόγος κατά τάς τρεῖς πρώτας Κυριακάς τοῦ Τριωδίου.</w:t>
      </w:r>
    </w:p>
    <w:p w14:paraId="7F86C8EE" w14:textId="5F69B8A0" w:rsidR="00C84885" w:rsidRPr="00C84885" w:rsidRDefault="00C84885" w:rsidP="00C84885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  <w:t xml:space="preserve">Εἶναι γνωστόν ὅτι τοιαῦται ἀκρότητες 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 xml:space="preserve">παρουσιάζουν 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ἔξαρσιν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 xml:space="preserve"> ἰδιαιτέρως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κατά τάς περιόδους, εἰς τάς ὁποίας ἡ Ἐκκλησία καλε</w:t>
      </w:r>
      <w:r w:rsidR="00273312">
        <w:rPr>
          <w:rFonts w:ascii="Palatino Linotype" w:hAnsi="Palatino Linotype" w:cstheme="minorHAnsi"/>
          <w:noProof w:val="0"/>
          <w:sz w:val="23"/>
          <w:szCs w:val="23"/>
        </w:rPr>
        <w:t xml:space="preserve">ῖ τούς πιστούς εἰς πνευματικήν 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γυμνασίαν καί ἐγρήγορσιν. Ὅμως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,</w:t>
      </w:r>
      <w:r w:rsidR="004E7B04">
        <w:rPr>
          <w:rFonts w:ascii="Palatino Linotype" w:hAnsi="Palatino Linotype" w:cstheme="minorHAnsi"/>
          <w:noProof w:val="0"/>
          <w:sz w:val="23"/>
          <w:szCs w:val="23"/>
        </w:rPr>
        <w:t xml:space="preserve"> ἡ γνησία πνευματική ζωή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εἶναι ὁδός ἐσωτερικῆς ἀναγεννήσεως, ἔξοδος ἀπό τόν ἑαυτόν μας, ἀγαπ</w:t>
      </w:r>
      <w:r w:rsidR="00273312">
        <w:rPr>
          <w:rFonts w:ascii="Palatino Linotype" w:hAnsi="Palatino Linotype" w:cstheme="minorHAnsi"/>
          <w:noProof w:val="0"/>
          <w:sz w:val="23"/>
          <w:szCs w:val="23"/>
        </w:rPr>
        <w:t xml:space="preserve">ητική κίνησις πρός τόν πλησίον. </w:t>
      </w:r>
      <w:r w:rsidR="004E7B04">
        <w:rPr>
          <w:rFonts w:ascii="Palatino Linotype" w:hAnsi="Palatino Linotype" w:cstheme="minorHAnsi"/>
          <w:noProof w:val="0"/>
          <w:sz w:val="23"/>
          <w:szCs w:val="23"/>
        </w:rPr>
        <w:t>Δ</w:t>
      </w:r>
      <w:r w:rsidR="00273312">
        <w:rPr>
          <w:rFonts w:ascii="Palatino Linotype" w:hAnsi="Palatino Linotype" w:cstheme="minorHAnsi"/>
          <w:noProof w:val="0"/>
          <w:sz w:val="23"/>
          <w:szCs w:val="23"/>
        </w:rPr>
        <w:t xml:space="preserve">έν στηρίζεται 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εἰς σύνδρομα καθαρότητος καί ἀποκλεισμούς, ἄλλά εἶναι συγ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γ</w:t>
      </w:r>
      <w:r w:rsidR="00F95169">
        <w:rPr>
          <w:rFonts w:ascii="Palatino Linotype" w:hAnsi="Palatino Linotype" w:cstheme="minorHAnsi"/>
          <w:noProof w:val="0"/>
          <w:sz w:val="23"/>
          <w:szCs w:val="23"/>
        </w:rPr>
        <w:t>ν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ώμη καί διάκρισις, δοξολογία καί εὐχαρισ</w:t>
      </w:r>
      <w:r w:rsidR="00F95169">
        <w:rPr>
          <w:rFonts w:ascii="Palatino Linotype" w:hAnsi="Palatino Linotype" w:cstheme="minorHAnsi"/>
          <w:noProof w:val="0"/>
          <w:sz w:val="23"/>
          <w:szCs w:val="23"/>
        </w:rPr>
        <w:t xml:space="preserve">τία, κατά τήν ἐμπειρικήν σοφίαν 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τῆς ἀσκητικῆ</w:t>
      </w:r>
      <w:r w:rsidR="00F95169">
        <w:rPr>
          <w:rFonts w:ascii="Palatino Linotype" w:hAnsi="Palatino Linotype" w:cstheme="minorHAnsi"/>
          <w:noProof w:val="0"/>
          <w:sz w:val="23"/>
          <w:szCs w:val="23"/>
        </w:rPr>
        <w:t>ς παραδόσεως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: «Οὐ τά βρώ</w:t>
      </w:r>
      <w:r w:rsidR="00F95169">
        <w:rPr>
          <w:rFonts w:ascii="Palatino Linotype" w:hAnsi="Palatino Linotype" w:cstheme="minorHAnsi"/>
          <w:noProof w:val="0"/>
          <w:sz w:val="23"/>
          <w:szCs w:val="23"/>
        </w:rPr>
        <w:t>ματα, ἀλλ᾿ ἡ γαστριμαργία κακή…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, οὐδέ τ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ό</w:t>
      </w:r>
      <w:r w:rsidR="00F95169">
        <w:rPr>
          <w:rFonts w:ascii="Palatino Linotype" w:hAnsi="Palatino Linotype" w:cstheme="minorHAnsi"/>
          <w:noProof w:val="0"/>
          <w:sz w:val="23"/>
          <w:szCs w:val="23"/>
        </w:rPr>
        <w:t xml:space="preserve"> λέγειν, ἀλλ᾿ ἡ ἀργολογία…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, οὐδέ ὁ κόσμος κακός, ἀλλά τά πάθη».</w:t>
      </w:r>
    </w:p>
    <w:p w14:paraId="254CD578" w14:textId="35ACF1B1" w:rsidR="003918F9" w:rsidRPr="00C84885" w:rsidRDefault="00F95169" w:rsidP="00C84885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  <w:r>
        <w:rPr>
          <w:rFonts w:ascii="Palatino Linotype" w:hAnsi="Palatino Linotype" w:cstheme="minorHAnsi"/>
          <w:noProof w:val="0"/>
          <w:sz w:val="23"/>
          <w:szCs w:val="23"/>
        </w:rPr>
        <w:tab/>
        <w:t>Με αὐτήν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τήν διάθεσιν καί τά αἰσθήματα, ἑνοῦντες τάς προσευχάς μας </w:t>
      </w:r>
      <w:r w:rsidR="004A2AC5">
        <w:rPr>
          <w:rFonts w:ascii="Palatino Linotype" w:hAnsi="Palatino Linotype" w:cstheme="minorHAnsi"/>
          <w:noProof w:val="0"/>
          <w:sz w:val="23"/>
          <w:szCs w:val="23"/>
        </w:rPr>
        <w:t>μαζί μέ ὅλους ἐσᾶς, ἀγαπητοί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 xml:space="preserve">, </w:t>
      </w:r>
      <w:r>
        <w:rPr>
          <w:rFonts w:ascii="Palatino Linotype" w:hAnsi="Palatino Linotype" w:cstheme="minorHAnsi"/>
          <w:noProof w:val="0"/>
          <w:sz w:val="23"/>
          <w:szCs w:val="23"/>
        </w:rPr>
        <w:t>διά τήν ὁριστικήν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ὑπέρβασιν τῆς φονικῆς πανδημίας καί ταχε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ῖ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>αν ἀντιμετώπισιν τῶν κοινωνικῶν καί οἰκονομικῶν συνεπειῶν της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,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καί ἐξαιτούμενοι τάς 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lastRenderedPageBreak/>
        <w:t xml:space="preserve">ἱκετηρίους ὑμῶν δεήσεις, διά τήν, 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 xml:space="preserve">πεντηκονταετίαν ὅλην 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>μετά τήν ἄνωθεν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,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ὅλως ἀδίκως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,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ἐπιβληθεῖσαν σιωπήν, ἐπαναλειτουργίαν τῆς Ἱερᾶς Θεολογικῆς Σχολῆς Χάλκης, ὑποδεχόμεθα ἐν Ἐκκλησίᾳ τήν Ἁγίαν καί Μεγάλη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>ν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 Τεσσαρακοστήν,</w:t>
      </w:r>
      <w:r w:rsidR="004A2AC5">
        <w:rPr>
          <w:rFonts w:ascii="Palatino Linotype" w:hAnsi="Palatino Linotype" w:cstheme="minorHAnsi"/>
          <w:noProof w:val="0"/>
          <w:sz w:val="23"/>
          <w:szCs w:val="23"/>
        </w:rPr>
        <w:t xml:space="preserve"> ιἄ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>δοντες καί ψάλλοντες ὁμοθυμαδόν τ</w:t>
      </w:r>
      <w:r>
        <w:rPr>
          <w:rFonts w:ascii="Palatino Linotype" w:hAnsi="Palatino Linotype" w:cstheme="minorHAnsi"/>
          <w:noProof w:val="0"/>
          <w:sz w:val="23"/>
          <w:szCs w:val="23"/>
        </w:rPr>
        <w:t xml:space="preserve">ό «Μεθ᾿ ἡμῶν ὁ Θεός», </w:t>
      </w:r>
      <w:r w:rsidR="004A2AC5">
        <w:rPr>
          <w:rFonts w:ascii="Palatino Linotype" w:hAnsi="Palatino Linotype" w:cstheme="minorHAnsi"/>
          <w:noProof w:val="0"/>
          <w:sz w:val="23"/>
          <w:szCs w:val="23"/>
        </w:rPr>
        <w:t>ᾯ</w:t>
      </w:r>
      <w:r>
        <w:rPr>
          <w:rFonts w:ascii="Palatino Linotype" w:hAnsi="Palatino Linotype" w:cstheme="minorHAnsi"/>
          <w:noProof w:val="0"/>
          <w:sz w:val="23"/>
          <w:szCs w:val="23"/>
        </w:rPr>
        <w:t xml:space="preserve"> ἡ δόξα 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>καί τό κράτος εἰς τούς ἀ</w:t>
      </w:r>
      <w:r w:rsidR="00571558">
        <w:rPr>
          <w:rFonts w:ascii="Palatino Linotype" w:hAnsi="Palatino Linotype" w:cstheme="minorHAnsi"/>
          <w:noProof w:val="0"/>
          <w:sz w:val="23"/>
          <w:szCs w:val="23"/>
        </w:rPr>
        <w:t xml:space="preserve">τελευτήτους </w:t>
      </w:r>
      <w:r w:rsidR="00C84885" w:rsidRPr="00C84885">
        <w:rPr>
          <w:rFonts w:ascii="Palatino Linotype" w:hAnsi="Palatino Linotype" w:cstheme="minorHAnsi"/>
          <w:noProof w:val="0"/>
          <w:sz w:val="23"/>
          <w:szCs w:val="23"/>
        </w:rPr>
        <w:t>αἰῶνας. Ἀμήν</w:t>
      </w:r>
      <w:r>
        <w:rPr>
          <w:rFonts w:ascii="Palatino Linotype" w:hAnsi="Palatino Linotype" w:cstheme="minorHAnsi"/>
          <w:noProof w:val="0"/>
          <w:sz w:val="23"/>
          <w:szCs w:val="23"/>
        </w:rPr>
        <w:t>!</w:t>
      </w:r>
    </w:p>
    <w:p w14:paraId="4C882A7D" w14:textId="6667EDFD" w:rsidR="00EB465B" w:rsidRPr="00C84885" w:rsidRDefault="00EB465B" w:rsidP="00EB465B">
      <w:pPr>
        <w:ind w:right="26"/>
        <w:jc w:val="right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Ἁγία καί Μεγάλη Τεσσαρακοστή ,βκ</w:t>
      </w:r>
      <w:r w:rsidR="007712F2" w:rsidRPr="00C84885">
        <w:rPr>
          <w:rFonts w:ascii="Palatino Linotype" w:hAnsi="Palatino Linotype" w:cstheme="minorHAnsi"/>
          <w:noProof w:val="0"/>
          <w:sz w:val="23"/>
          <w:szCs w:val="23"/>
        </w:rPr>
        <w:t>α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´ </w:t>
      </w:r>
    </w:p>
    <w:p w14:paraId="1ED2C8DE" w14:textId="77777777" w:rsidR="00EB465B" w:rsidRPr="00C84885" w:rsidRDefault="00EB465B" w:rsidP="00EB465B">
      <w:pPr>
        <w:tabs>
          <w:tab w:val="left" w:pos="540"/>
        </w:tabs>
        <w:ind w:right="26" w:firstLine="539"/>
        <w:jc w:val="right"/>
        <w:rPr>
          <w:rFonts w:ascii="Palatino Linotype" w:hAnsi="Palatino Linotype" w:cstheme="minorHAnsi"/>
          <w:b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ab/>
        <w:t xml:space="preserve">                             † Ὁ Κωνσταντινουπόλεως</w:t>
      </w:r>
    </w:p>
    <w:p w14:paraId="17709CC1" w14:textId="77777777" w:rsidR="00EB465B" w:rsidRPr="00C84885" w:rsidRDefault="00EB465B" w:rsidP="00EB465B">
      <w:pPr>
        <w:tabs>
          <w:tab w:val="left" w:pos="540"/>
          <w:tab w:val="left" w:pos="1560"/>
        </w:tabs>
        <w:ind w:right="26" w:firstLine="539"/>
        <w:jc w:val="right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διάπυρος πρός Θεόν εὐχέτης πάντων ὑμῶν</w:t>
      </w:r>
    </w:p>
    <w:p w14:paraId="563A631E" w14:textId="77777777" w:rsidR="00EB465B" w:rsidRPr="00C84885" w:rsidRDefault="00EB465B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  <w:lang w:val="tr-TR"/>
        </w:rPr>
      </w:pPr>
    </w:p>
    <w:p w14:paraId="7C40899F" w14:textId="77777777" w:rsidR="00C84885" w:rsidRPr="00C84885" w:rsidRDefault="00C84885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</w:p>
    <w:p w14:paraId="663D6B9C" w14:textId="77777777" w:rsidR="00C84885" w:rsidRDefault="00C84885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</w:p>
    <w:p w14:paraId="63152CBC" w14:textId="77777777" w:rsidR="00B37FF0" w:rsidRDefault="00B37FF0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</w:p>
    <w:p w14:paraId="3E62135F" w14:textId="77777777" w:rsidR="00B37FF0" w:rsidRDefault="00B37FF0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</w:p>
    <w:p w14:paraId="538DECA4" w14:textId="77777777" w:rsidR="00B37FF0" w:rsidRDefault="00B37FF0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</w:p>
    <w:p w14:paraId="06BC3436" w14:textId="77777777" w:rsidR="00B37FF0" w:rsidRPr="00C84885" w:rsidRDefault="00B37FF0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</w:p>
    <w:p w14:paraId="5C6B07DF" w14:textId="020072B6" w:rsidR="00EB465B" w:rsidRPr="00C84885" w:rsidRDefault="00EB465B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 w:cstheme="minorHAnsi"/>
          <w:noProof w:val="0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>---------------------</w:t>
      </w:r>
    </w:p>
    <w:p w14:paraId="1119E5BC" w14:textId="2E8F2058" w:rsidR="00EB465B" w:rsidRPr="00C84885" w:rsidRDefault="00EB465B" w:rsidP="00EB465B">
      <w:pPr>
        <w:tabs>
          <w:tab w:val="left" w:pos="540"/>
          <w:tab w:val="left" w:pos="1560"/>
        </w:tabs>
        <w:ind w:right="26"/>
        <w:rPr>
          <w:rFonts w:ascii="Palatino Linotype" w:hAnsi="Palatino Linotype"/>
          <w:sz w:val="23"/>
          <w:szCs w:val="23"/>
        </w:rPr>
      </w:pPr>
      <w:r w:rsidRPr="00C84885">
        <w:rPr>
          <w:rFonts w:ascii="Palatino Linotype" w:hAnsi="Palatino Linotype" w:cstheme="minorHAnsi"/>
          <w:noProof w:val="0"/>
          <w:sz w:val="23"/>
          <w:szCs w:val="23"/>
        </w:rPr>
        <w:t xml:space="preserve">Ἀναγνωσθήτω ἐπ᾿ ἐκκλησίας </w:t>
      </w:r>
      <w:r w:rsidR="00F95169">
        <w:rPr>
          <w:rFonts w:ascii="Palatino Linotype" w:hAnsi="Palatino Linotype" w:cstheme="minorHAnsi"/>
          <w:noProof w:val="0"/>
          <w:sz w:val="23"/>
          <w:szCs w:val="23"/>
        </w:rPr>
        <w:t>κατά τήν Κυριακήν τῆς Τυρινῆς, ιδ</w:t>
      </w:r>
      <w:r w:rsidRPr="00C84885">
        <w:rPr>
          <w:rFonts w:ascii="Palatino Linotype" w:hAnsi="Palatino Linotype" w:cstheme="minorHAnsi"/>
          <w:noProof w:val="0"/>
          <w:sz w:val="23"/>
          <w:szCs w:val="23"/>
        </w:rPr>
        <w:t>΄ Μαρτίου, ἀμέσως μετά τό Ἱερόν Εὐαγγέλιον.</w:t>
      </w:r>
    </w:p>
    <w:sectPr w:rsidR="00EB465B" w:rsidRPr="00C84885" w:rsidSect="00C84885">
      <w:footerReference w:type="default" r:id="rId7"/>
      <w:pgSz w:w="11906" w:h="16838" w:code="9"/>
      <w:pgMar w:top="1134" w:right="1134" w:bottom="1134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9B50" w14:textId="77777777" w:rsidR="007D383D" w:rsidRDefault="007D383D" w:rsidP="000552C6">
      <w:r>
        <w:separator/>
      </w:r>
    </w:p>
  </w:endnote>
  <w:endnote w:type="continuationSeparator" w:id="0">
    <w:p w14:paraId="46C09E43" w14:textId="77777777" w:rsidR="007D383D" w:rsidRDefault="007D383D" w:rsidP="0005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TenGR UC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177568"/>
      <w:docPartObj>
        <w:docPartGallery w:val="Page Numbers (Bottom of Page)"/>
        <w:docPartUnique/>
      </w:docPartObj>
    </w:sdtPr>
    <w:sdtContent>
      <w:p w14:paraId="02E70C5A" w14:textId="24C4D3A1" w:rsidR="00DD54B5" w:rsidRDefault="00DD54B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5AB0377B" w14:textId="77777777" w:rsidR="00DD54B5" w:rsidRDefault="00DD5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27BE" w14:textId="77777777" w:rsidR="007D383D" w:rsidRDefault="007D383D" w:rsidP="000552C6">
      <w:r>
        <w:separator/>
      </w:r>
    </w:p>
  </w:footnote>
  <w:footnote w:type="continuationSeparator" w:id="0">
    <w:p w14:paraId="6583ABD6" w14:textId="77777777" w:rsidR="007D383D" w:rsidRDefault="007D383D" w:rsidP="0005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EA"/>
    <w:rsid w:val="0000266B"/>
    <w:rsid w:val="00015DA1"/>
    <w:rsid w:val="000334D4"/>
    <w:rsid w:val="00040CBB"/>
    <w:rsid w:val="000552C6"/>
    <w:rsid w:val="000610FC"/>
    <w:rsid w:val="00086B34"/>
    <w:rsid w:val="000871B2"/>
    <w:rsid w:val="00090D54"/>
    <w:rsid w:val="000F3DE6"/>
    <w:rsid w:val="00110586"/>
    <w:rsid w:val="00117708"/>
    <w:rsid w:val="00160B27"/>
    <w:rsid w:val="001706FE"/>
    <w:rsid w:val="001744CB"/>
    <w:rsid w:val="00182AC9"/>
    <w:rsid w:val="00184B3A"/>
    <w:rsid w:val="001B1C50"/>
    <w:rsid w:val="001E5BA6"/>
    <w:rsid w:val="001E64A8"/>
    <w:rsid w:val="001F2373"/>
    <w:rsid w:val="0027029E"/>
    <w:rsid w:val="00273312"/>
    <w:rsid w:val="00290E4F"/>
    <w:rsid w:val="002A5004"/>
    <w:rsid w:val="002D071A"/>
    <w:rsid w:val="002D447A"/>
    <w:rsid w:val="00310AAF"/>
    <w:rsid w:val="003161E1"/>
    <w:rsid w:val="003918F9"/>
    <w:rsid w:val="003A2EFF"/>
    <w:rsid w:val="003A5AC3"/>
    <w:rsid w:val="003E534E"/>
    <w:rsid w:val="0044134A"/>
    <w:rsid w:val="00482754"/>
    <w:rsid w:val="00483878"/>
    <w:rsid w:val="004A2AC5"/>
    <w:rsid w:val="004C2E33"/>
    <w:rsid w:val="004C3357"/>
    <w:rsid w:val="004E7B04"/>
    <w:rsid w:val="004F09F5"/>
    <w:rsid w:val="004F124D"/>
    <w:rsid w:val="004F19D7"/>
    <w:rsid w:val="004F47EF"/>
    <w:rsid w:val="0051322F"/>
    <w:rsid w:val="005539E3"/>
    <w:rsid w:val="00565F32"/>
    <w:rsid w:val="00571558"/>
    <w:rsid w:val="00572AC1"/>
    <w:rsid w:val="005872D8"/>
    <w:rsid w:val="00587910"/>
    <w:rsid w:val="005C1E94"/>
    <w:rsid w:val="00602E05"/>
    <w:rsid w:val="006161D2"/>
    <w:rsid w:val="006178BB"/>
    <w:rsid w:val="00626002"/>
    <w:rsid w:val="00661EFC"/>
    <w:rsid w:val="00662C0B"/>
    <w:rsid w:val="00683F66"/>
    <w:rsid w:val="006936C1"/>
    <w:rsid w:val="006A0208"/>
    <w:rsid w:val="006A3EC2"/>
    <w:rsid w:val="006A4A43"/>
    <w:rsid w:val="006A5FE7"/>
    <w:rsid w:val="007017E9"/>
    <w:rsid w:val="0072098E"/>
    <w:rsid w:val="00734B0A"/>
    <w:rsid w:val="007712F2"/>
    <w:rsid w:val="007B736E"/>
    <w:rsid w:val="007C0899"/>
    <w:rsid w:val="007D383D"/>
    <w:rsid w:val="007E0C56"/>
    <w:rsid w:val="007F0582"/>
    <w:rsid w:val="008B071E"/>
    <w:rsid w:val="008B6034"/>
    <w:rsid w:val="008D2856"/>
    <w:rsid w:val="008D4076"/>
    <w:rsid w:val="008E59C8"/>
    <w:rsid w:val="008F3A24"/>
    <w:rsid w:val="008F6A55"/>
    <w:rsid w:val="009012E4"/>
    <w:rsid w:val="00910422"/>
    <w:rsid w:val="009238E9"/>
    <w:rsid w:val="00927653"/>
    <w:rsid w:val="00930F9C"/>
    <w:rsid w:val="0093152C"/>
    <w:rsid w:val="00932E76"/>
    <w:rsid w:val="00961981"/>
    <w:rsid w:val="009641E1"/>
    <w:rsid w:val="009720FC"/>
    <w:rsid w:val="009804C9"/>
    <w:rsid w:val="009809EA"/>
    <w:rsid w:val="009A1D67"/>
    <w:rsid w:val="009A39B8"/>
    <w:rsid w:val="009B5427"/>
    <w:rsid w:val="009D1432"/>
    <w:rsid w:val="009E464D"/>
    <w:rsid w:val="009F3B9F"/>
    <w:rsid w:val="00A2749D"/>
    <w:rsid w:val="00A47D76"/>
    <w:rsid w:val="00A679CF"/>
    <w:rsid w:val="00A8687C"/>
    <w:rsid w:val="00A95783"/>
    <w:rsid w:val="00AA7BEA"/>
    <w:rsid w:val="00AB39AA"/>
    <w:rsid w:val="00AE318E"/>
    <w:rsid w:val="00B20DC7"/>
    <w:rsid w:val="00B23A8A"/>
    <w:rsid w:val="00B36668"/>
    <w:rsid w:val="00B37FF0"/>
    <w:rsid w:val="00BB5DAC"/>
    <w:rsid w:val="00BC242C"/>
    <w:rsid w:val="00BD133A"/>
    <w:rsid w:val="00BF3B8D"/>
    <w:rsid w:val="00C24B6C"/>
    <w:rsid w:val="00C40EAC"/>
    <w:rsid w:val="00C84885"/>
    <w:rsid w:val="00CA28F0"/>
    <w:rsid w:val="00CA5284"/>
    <w:rsid w:val="00CE36B7"/>
    <w:rsid w:val="00D13785"/>
    <w:rsid w:val="00D2193A"/>
    <w:rsid w:val="00D67A63"/>
    <w:rsid w:val="00D95F6D"/>
    <w:rsid w:val="00DA52B8"/>
    <w:rsid w:val="00DC31C4"/>
    <w:rsid w:val="00DD54B5"/>
    <w:rsid w:val="00DD64B6"/>
    <w:rsid w:val="00DE511B"/>
    <w:rsid w:val="00DE6073"/>
    <w:rsid w:val="00DF59DE"/>
    <w:rsid w:val="00E317E6"/>
    <w:rsid w:val="00E37EB4"/>
    <w:rsid w:val="00E7508B"/>
    <w:rsid w:val="00E82BDC"/>
    <w:rsid w:val="00EB465B"/>
    <w:rsid w:val="00EC67CE"/>
    <w:rsid w:val="00EC79AD"/>
    <w:rsid w:val="00EC7DC9"/>
    <w:rsid w:val="00ED50D6"/>
    <w:rsid w:val="00ED6852"/>
    <w:rsid w:val="00ED6B89"/>
    <w:rsid w:val="00F0235C"/>
    <w:rsid w:val="00F118FF"/>
    <w:rsid w:val="00F36A00"/>
    <w:rsid w:val="00F56A66"/>
    <w:rsid w:val="00F772F0"/>
    <w:rsid w:val="00F80DB1"/>
    <w:rsid w:val="00F83BCF"/>
    <w:rsid w:val="00F95169"/>
    <w:rsid w:val="00FD7773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39C68"/>
  <w15:docId w15:val="{27A4E057-71C8-4C35-8F97-5DEC7DC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EA"/>
    <w:pPr>
      <w:spacing w:after="0" w:line="240" w:lineRule="auto"/>
      <w:jc w:val="both"/>
    </w:pPr>
    <w:rPr>
      <w:rFonts w:ascii="TimesTenGR UC" w:eastAsia="Times New Roman" w:hAnsi="TimesTenGR UC" w:cs="Times New Roman"/>
      <w:noProof/>
      <w:sz w:val="28"/>
      <w:szCs w:val="24"/>
      <w:lang w:val="el-GR" w:eastAsia="el-G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52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52C6"/>
    <w:rPr>
      <w:rFonts w:ascii="TimesTenGR UC" w:eastAsia="Times New Roman" w:hAnsi="TimesTenGR UC" w:cs="Times New Roman"/>
      <w:noProof/>
      <w:sz w:val="28"/>
      <w:szCs w:val="24"/>
      <w:lang w:val="el-GR" w:eastAsia="el-GR"/>
    </w:rPr>
  </w:style>
  <w:style w:type="paragraph" w:styleId="AltBilgi">
    <w:name w:val="footer"/>
    <w:basedOn w:val="Normal"/>
    <w:link w:val="AltBilgiChar"/>
    <w:uiPriority w:val="99"/>
    <w:unhideWhenUsed/>
    <w:rsid w:val="000552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52C6"/>
    <w:rPr>
      <w:rFonts w:ascii="TimesTenGR UC" w:eastAsia="Times New Roman" w:hAnsi="TimesTenGR UC" w:cs="Times New Roman"/>
      <w:noProof/>
      <w:sz w:val="28"/>
      <w:szCs w:val="24"/>
      <w:lang w:val="el-GR" w:eastAsia="el-G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2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2C6"/>
    <w:rPr>
      <w:rFonts w:ascii="Tahoma" w:eastAsia="Times New Roman" w:hAnsi="Tahoma" w:cs="Tahoma"/>
      <w:noProof/>
      <w:sz w:val="16"/>
      <w:szCs w:val="16"/>
      <w:lang w:val="el-GR" w:eastAsia="el-GR"/>
    </w:rPr>
  </w:style>
  <w:style w:type="paragraph" w:styleId="DipnotMetni">
    <w:name w:val="footnote text"/>
    <w:basedOn w:val="Normal"/>
    <w:link w:val="DipnotMetniChar"/>
    <w:uiPriority w:val="99"/>
    <w:unhideWhenUsed/>
    <w:rsid w:val="00961981"/>
    <w:rPr>
      <w:sz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61981"/>
    <w:rPr>
      <w:rFonts w:ascii="TimesTenGR UC" w:eastAsia="Times New Roman" w:hAnsi="TimesTenGR UC" w:cs="Times New Roman"/>
      <w:noProof/>
      <w:szCs w:val="24"/>
      <w:lang w:val="el-GR" w:eastAsia="el-GR"/>
    </w:rPr>
  </w:style>
  <w:style w:type="character" w:styleId="DipnotBavurusu">
    <w:name w:val="footnote reference"/>
    <w:basedOn w:val="VarsaylanParagrafYazTipi"/>
    <w:uiPriority w:val="99"/>
    <w:unhideWhenUsed/>
    <w:rsid w:val="00961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D54A-909A-BE4A-AC1D-19CC748A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Bartholomeos</dc:creator>
  <cp:lastModifiedBy>Fener Rum Patrikhanesi</cp:lastModifiedBy>
  <cp:revision>20</cp:revision>
  <cp:lastPrinted>2021-02-15T13:20:00Z</cp:lastPrinted>
  <dcterms:created xsi:type="dcterms:W3CDTF">2021-02-18T08:14:00Z</dcterms:created>
  <dcterms:modified xsi:type="dcterms:W3CDTF">2021-03-09T08:14:00Z</dcterms:modified>
</cp:coreProperties>
</file>